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723EB" w14:textId="35D3F887" w:rsidR="00E62907" w:rsidRPr="00361A78" w:rsidRDefault="00175EF5" w:rsidP="00361A78">
      <w:pPr>
        <w:pStyle w:val="Heading2"/>
        <w:jc w:val="center"/>
        <w:rPr>
          <w:i w:val="0"/>
          <w:sz w:val="36"/>
          <w:szCs w:val="36"/>
        </w:rPr>
      </w:pPr>
      <w:r>
        <w:rPr>
          <w:i w:val="0"/>
          <w:sz w:val="36"/>
          <w:szCs w:val="36"/>
        </w:rPr>
        <w:t>6.2</w:t>
      </w:r>
      <w:r w:rsidR="004E4F69">
        <w:rPr>
          <w:i w:val="0"/>
          <w:sz w:val="36"/>
          <w:szCs w:val="36"/>
        </w:rPr>
        <w:t xml:space="preserve"> Other Decomposers Reading: </w:t>
      </w:r>
      <w:r w:rsidR="0021371C" w:rsidRPr="0021371C">
        <w:rPr>
          <w:i w:val="0"/>
          <w:sz w:val="36"/>
          <w:szCs w:val="36"/>
        </w:rPr>
        <w:t>Bracket Fungi</w:t>
      </w:r>
    </w:p>
    <w:p w14:paraId="3DE5D8BC" w14:textId="77777777" w:rsidR="007925B3" w:rsidRPr="00CE1983" w:rsidRDefault="007925B3" w:rsidP="00CE1983">
      <w:pPr>
        <w:spacing w:after="0" w:line="240" w:lineRule="auto"/>
        <w:contextualSpacing/>
        <w:rPr>
          <w:rFonts w:ascii="Arial" w:hAnsi="Arial" w:cs="Arial"/>
        </w:rPr>
      </w:pPr>
      <w:r w:rsidRPr="00CE1983">
        <w:rPr>
          <w:rFonts w:ascii="Arial" w:hAnsi="Arial" w:cs="Arial"/>
          <w:noProof/>
        </w:rPr>
        <w:drawing>
          <wp:inline distT="0" distB="0" distL="0" distR="0" wp14:anchorId="109379F8" wp14:editId="3AAA349E">
            <wp:extent cx="1889303" cy="2296800"/>
            <wp:effectExtent l="0" t="0" r="3175" b="2540"/>
            <wp:docPr id="3" name="Picture 3" descr="C:\Users\eholste\Downloads\Fomes_fomentarius_2009_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holste\Downloads\Fomes_fomentarius_2009_G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303" cy="229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1983">
        <w:rPr>
          <w:rFonts w:ascii="Arial" w:hAnsi="Arial" w:cs="Arial"/>
        </w:rPr>
        <w:tab/>
        <w:t xml:space="preserve">        </w:t>
      </w:r>
      <w:r w:rsidR="00CE1983" w:rsidRPr="00CE1983">
        <w:rPr>
          <w:rFonts w:ascii="Arial" w:hAnsi="Arial" w:cs="Arial"/>
          <w:i/>
          <w:noProof/>
        </w:rPr>
        <w:drawing>
          <wp:inline distT="0" distB="0" distL="0" distR="0" wp14:anchorId="0FCAEA17" wp14:editId="4F6E5387">
            <wp:extent cx="2812800" cy="2109600"/>
            <wp:effectExtent l="0" t="0" r="0" b="0"/>
            <wp:docPr id="7" name="Picture 7" descr="C:\Users\eholste\Downloads\Hyphae_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holste\Downloads\Hyphae_a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812800" cy="21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874B2" w14:textId="77777777" w:rsidR="00CE1983" w:rsidRPr="00CE1983" w:rsidRDefault="00CE1983" w:rsidP="00CE1983">
      <w:pPr>
        <w:spacing w:after="0" w:line="240" w:lineRule="auto"/>
        <w:contextualSpacing/>
        <w:rPr>
          <w:rFonts w:ascii="Arial" w:hAnsi="Arial" w:cs="Arial"/>
          <w:i/>
          <w:noProof/>
        </w:rPr>
      </w:pPr>
      <w:r w:rsidRPr="00CE1983">
        <w:rPr>
          <w:rFonts w:ascii="Arial" w:hAnsi="Arial" w:cs="Arial"/>
          <w:i/>
        </w:rPr>
        <w:t xml:space="preserve">Bracket fungi on a living tree. </w:t>
      </w:r>
      <w:r>
        <w:rPr>
          <w:rFonts w:ascii="Arial" w:hAnsi="Arial" w:cs="Arial"/>
          <w:i/>
        </w:rPr>
        <w:tab/>
        <w:t xml:space="preserve">        </w:t>
      </w:r>
      <w:r w:rsidR="000F7B56">
        <w:rPr>
          <w:rFonts w:ascii="Arial" w:hAnsi="Arial" w:cs="Arial"/>
          <w:i/>
          <w:noProof/>
        </w:rPr>
        <w:t>N</w:t>
      </w:r>
      <w:r w:rsidRPr="00CE1983">
        <w:rPr>
          <w:rFonts w:ascii="Arial" w:hAnsi="Arial" w:cs="Arial"/>
          <w:i/>
          <w:noProof/>
        </w:rPr>
        <w:t xml:space="preserve">etwork of thread-like </w:t>
      </w:r>
      <w:r w:rsidR="000F7B56">
        <w:rPr>
          <w:rFonts w:ascii="Arial" w:hAnsi="Arial" w:cs="Arial"/>
          <w:i/>
          <w:noProof/>
        </w:rPr>
        <w:t xml:space="preserve">fungal </w:t>
      </w:r>
      <w:r w:rsidRPr="00CE1983">
        <w:rPr>
          <w:rFonts w:ascii="Arial" w:hAnsi="Arial" w:cs="Arial"/>
          <w:i/>
          <w:noProof/>
        </w:rPr>
        <w:t xml:space="preserve">hyphae on dead leaves. </w:t>
      </w:r>
    </w:p>
    <w:p w14:paraId="0061A6B0" w14:textId="77777777" w:rsidR="005530BE" w:rsidRPr="00CE1983" w:rsidRDefault="005530BE" w:rsidP="00CE1983">
      <w:pPr>
        <w:spacing w:after="0" w:line="240" w:lineRule="auto"/>
        <w:contextualSpacing/>
        <w:rPr>
          <w:rFonts w:ascii="Arial" w:hAnsi="Arial" w:cs="Arial"/>
          <w:i/>
        </w:rPr>
      </w:pPr>
      <w:r w:rsidRPr="00CE1983">
        <w:rPr>
          <w:rFonts w:ascii="Arial" w:hAnsi="Arial" w:cs="Arial"/>
          <w:i/>
        </w:rPr>
        <w:t xml:space="preserve">Photo Credit: </w:t>
      </w:r>
      <w:hyperlink r:id="rId9" w:tooltip="User:George Chernilevsky" w:history="1">
        <w:r w:rsidRPr="00CE1983">
          <w:rPr>
            <w:rStyle w:val="Hyperlink"/>
            <w:rFonts w:ascii="Arial" w:hAnsi="Arial" w:cs="Arial"/>
            <w:i/>
            <w:color w:val="auto"/>
            <w:u w:val="none"/>
            <w:shd w:val="clear" w:color="auto" w:fill="F8F9FA"/>
          </w:rPr>
          <w:t xml:space="preserve">George </w:t>
        </w:r>
        <w:proofErr w:type="spellStart"/>
        <w:r w:rsidRPr="00CE1983">
          <w:rPr>
            <w:rStyle w:val="Hyperlink"/>
            <w:rFonts w:ascii="Arial" w:hAnsi="Arial" w:cs="Arial"/>
            <w:i/>
            <w:color w:val="auto"/>
            <w:u w:val="none"/>
            <w:shd w:val="clear" w:color="auto" w:fill="F8F9FA"/>
          </w:rPr>
          <w:t>Chernilevsky</w:t>
        </w:r>
        <w:proofErr w:type="spellEnd"/>
      </w:hyperlink>
      <w:r w:rsidR="00CE1983">
        <w:rPr>
          <w:rFonts w:ascii="Arial" w:hAnsi="Arial" w:cs="Arial"/>
          <w:i/>
        </w:rPr>
        <w:tab/>
        <w:t xml:space="preserve">        </w:t>
      </w:r>
      <w:r w:rsidR="00CE1983" w:rsidRPr="00CE1983">
        <w:rPr>
          <w:rStyle w:val="mw-mmv-author"/>
          <w:rFonts w:ascii="Arial" w:hAnsi="Arial" w:cs="Arial"/>
          <w:i/>
          <w:shd w:val="clear" w:color="auto" w:fill="F8F9FA"/>
        </w:rPr>
        <w:t xml:space="preserve">Photo Credit: </w:t>
      </w:r>
      <w:hyperlink r:id="rId10" w:tooltip="User:Selso" w:history="1">
        <w:r w:rsidR="00CE1983" w:rsidRPr="00CE1983">
          <w:rPr>
            <w:rStyle w:val="Hyperlink"/>
            <w:rFonts w:ascii="Arial" w:hAnsi="Arial" w:cs="Arial"/>
            <w:i/>
            <w:color w:val="auto"/>
            <w:u w:val="none"/>
            <w:shd w:val="clear" w:color="auto" w:fill="F8F9FA"/>
          </w:rPr>
          <w:t xml:space="preserve">Jerzy </w:t>
        </w:r>
        <w:proofErr w:type="spellStart"/>
        <w:r w:rsidR="00CE1983" w:rsidRPr="00CE1983">
          <w:rPr>
            <w:rStyle w:val="Hyperlink"/>
            <w:rFonts w:ascii="Arial" w:hAnsi="Arial" w:cs="Arial"/>
            <w:i/>
            <w:color w:val="auto"/>
            <w:u w:val="none"/>
            <w:shd w:val="clear" w:color="auto" w:fill="F8F9FA"/>
          </w:rPr>
          <w:t>Opioła</w:t>
        </w:r>
        <w:proofErr w:type="spellEnd"/>
      </w:hyperlink>
      <w:r w:rsidR="00CE1983" w:rsidRPr="00CE1983">
        <w:rPr>
          <w:rFonts w:ascii="Arial" w:hAnsi="Arial" w:cs="Arial"/>
          <w:shd w:val="clear" w:color="auto" w:fill="F8F9FA"/>
        </w:rPr>
        <w:t> </w:t>
      </w:r>
    </w:p>
    <w:p w14:paraId="3D444F22" w14:textId="07519A36" w:rsidR="00CE1983" w:rsidRDefault="00CE1983" w:rsidP="00CE1983">
      <w:pPr>
        <w:spacing w:after="0" w:line="240" w:lineRule="auto"/>
        <w:contextualSpacing/>
        <w:rPr>
          <w:rFonts w:ascii="Arial" w:hAnsi="Arial" w:cs="Arial"/>
        </w:rPr>
      </w:pPr>
    </w:p>
    <w:p w14:paraId="6095C7F5" w14:textId="4F323ACA" w:rsidR="00361A78" w:rsidRPr="00CE1983" w:rsidRDefault="00361A78" w:rsidP="00361A78">
      <w:pPr>
        <w:pStyle w:val="Heading2"/>
        <w:spacing w:before="0" w:after="120"/>
        <w:contextualSpacing/>
        <w:rPr>
          <w:rFonts w:cs="Arial"/>
        </w:rPr>
      </w:pPr>
      <w:r w:rsidRPr="00CE1983">
        <w:rPr>
          <w:rFonts w:cs="Arial"/>
        </w:rPr>
        <w:t>Where and How Bracket Fungi Live?</w:t>
      </w:r>
    </w:p>
    <w:p w14:paraId="009C90BE" w14:textId="5D107D83" w:rsidR="009248AB" w:rsidRPr="00E62907" w:rsidRDefault="00851DD2" w:rsidP="00EE131E">
      <w:pPr>
        <w:pStyle w:val="standard"/>
      </w:pPr>
      <w:r w:rsidRPr="00E62907">
        <w:t>Bracket</w:t>
      </w:r>
      <w:r w:rsidR="00E65086" w:rsidRPr="00E62907">
        <w:t xml:space="preserve"> fungi</w:t>
      </w:r>
      <w:r w:rsidRPr="00E62907">
        <w:t xml:space="preserve"> grow on living</w:t>
      </w:r>
      <w:r w:rsidR="00CE1983" w:rsidRPr="00E62907">
        <w:t xml:space="preserve"> or dead</w:t>
      </w:r>
      <w:r w:rsidRPr="00E62907">
        <w:t xml:space="preserve"> trees</w:t>
      </w:r>
      <w:r w:rsidR="00E65086" w:rsidRPr="00E62907">
        <w:t xml:space="preserve"> and are</w:t>
      </w:r>
      <w:r w:rsidR="00E65086" w:rsidRPr="00E62907">
        <w:rPr>
          <w:shd w:val="clear" w:color="auto" w:fill="FFFFFF"/>
        </w:rPr>
        <w:t xml:space="preserve"> often referred to as “shelf” fungi</w:t>
      </w:r>
      <w:r w:rsidR="00361A78">
        <w:rPr>
          <w:shd w:val="clear" w:color="auto" w:fill="FFFFFF"/>
        </w:rPr>
        <w:t>,</w:t>
      </w:r>
      <w:r w:rsidR="00E65086" w:rsidRPr="00E62907">
        <w:rPr>
          <w:shd w:val="clear" w:color="auto" w:fill="FFFFFF"/>
        </w:rPr>
        <w:t xml:space="preserve"> because they look like a shelf sticking out from the tree.</w:t>
      </w:r>
      <w:r w:rsidR="0056482E">
        <w:rPr>
          <w:shd w:val="clear" w:color="auto" w:fill="FFFFFF"/>
        </w:rPr>
        <w:t xml:space="preserve">  They are like other fungi in that the “shelves” you see are just a small part of the living fungus body.  The shelves are the fruiting bodies that distribute spores that can grow into new fungi.  The larger, living part of the fungus, the </w:t>
      </w:r>
      <w:r w:rsidR="00142B2D">
        <w:rPr>
          <w:shd w:val="clear" w:color="auto" w:fill="FFFFFF"/>
        </w:rPr>
        <w:t>my</w:t>
      </w:r>
      <w:r w:rsidR="0056482E">
        <w:rPr>
          <w:shd w:val="clear" w:color="auto" w:fill="FFFFFF"/>
        </w:rPr>
        <w:t xml:space="preserve">celium, is hidden inside the wood of the tree. </w:t>
      </w:r>
      <w:r w:rsidR="00E65086" w:rsidRPr="00E62907">
        <w:rPr>
          <w:shd w:val="clear" w:color="auto" w:fill="FFFFFF"/>
        </w:rPr>
        <w:t xml:space="preserve"> </w:t>
      </w:r>
      <w:r w:rsidR="009248AB" w:rsidRPr="00E62907">
        <w:t xml:space="preserve">Unlike plants, fungi are not made up of a </w:t>
      </w:r>
      <w:proofErr w:type="gramStart"/>
      <w:r w:rsidR="009248AB" w:rsidRPr="00E62907">
        <w:t>complex systems</w:t>
      </w:r>
      <w:proofErr w:type="gramEnd"/>
      <w:r w:rsidR="009248AB" w:rsidRPr="00E62907">
        <w:t xml:space="preserve"> of roots, stems, and leaves. </w:t>
      </w:r>
      <w:r w:rsidR="00361A78">
        <w:t xml:space="preserve"> </w:t>
      </w:r>
      <w:r w:rsidR="009248AB" w:rsidRPr="00E62907">
        <w:t>Instead fungi are made up tiny</w:t>
      </w:r>
      <w:r w:rsidR="009248AB">
        <w:t>,</w:t>
      </w:r>
      <w:r w:rsidR="009248AB" w:rsidRPr="00E62907">
        <w:t xml:space="preserve"> thread-like</w:t>
      </w:r>
      <w:r w:rsidR="009248AB">
        <w:t>, tubular</w:t>
      </w:r>
      <w:r w:rsidR="009248AB" w:rsidRPr="00E62907">
        <w:t xml:space="preserve"> structures called hyphae</w:t>
      </w:r>
      <w:r w:rsidR="009248AB">
        <w:t xml:space="preserve"> </w:t>
      </w:r>
      <w:r w:rsidR="009248AB" w:rsidRPr="00E62907">
        <w:t>that help the fungi attach to trees and absorb</w:t>
      </w:r>
      <w:r w:rsidR="00361A78">
        <w:t xml:space="preserve"> </w:t>
      </w:r>
      <w:r w:rsidR="009248AB" w:rsidRPr="00E62907">
        <w:t>nutrients</w:t>
      </w:r>
      <w:r w:rsidR="009248AB">
        <w:t xml:space="preserve"> </w:t>
      </w:r>
      <w:r w:rsidR="009248AB" w:rsidRPr="00E62907">
        <w:t xml:space="preserve">similar to </w:t>
      </w:r>
      <w:r w:rsidR="00D56693">
        <w:t xml:space="preserve">how </w:t>
      </w:r>
      <w:r w:rsidR="009248AB" w:rsidRPr="00E62907">
        <w:t>straws</w:t>
      </w:r>
      <w:r w:rsidR="00D56693">
        <w:t xml:space="preserve"> work</w:t>
      </w:r>
      <w:r w:rsidR="009248AB">
        <w:t>.</w:t>
      </w:r>
      <w:r w:rsidR="009248AB" w:rsidRPr="00E62907">
        <w:t xml:space="preserve"> </w:t>
      </w:r>
      <w:r w:rsidR="009248AB">
        <w:t>T</w:t>
      </w:r>
      <w:r w:rsidR="009248AB" w:rsidRPr="00E62907">
        <w:t xml:space="preserve">hese </w:t>
      </w:r>
      <w:r w:rsidR="009248AB">
        <w:t>hyphae</w:t>
      </w:r>
      <w:r w:rsidR="009248AB" w:rsidRPr="00E62907">
        <w:t xml:space="preserve"> form a network </w:t>
      </w:r>
      <w:r w:rsidR="009248AB">
        <w:t xml:space="preserve">of absorbing “straws” </w:t>
      </w:r>
      <w:r w:rsidR="009248AB" w:rsidRPr="00E62907">
        <w:t xml:space="preserve">called mycelium. Fungi also are </w:t>
      </w:r>
      <w:r w:rsidR="009248AB">
        <w:t>made of chitin (</w:t>
      </w:r>
      <w:r w:rsidR="009248AB" w:rsidRPr="00E62907">
        <w:t>a material that is also found in the exoskeletons of crabs, lobsters, and insects</w:t>
      </w:r>
      <w:r w:rsidR="009248AB">
        <w:t>)</w:t>
      </w:r>
      <w:r w:rsidR="009248AB" w:rsidRPr="00E62907">
        <w:t xml:space="preserve"> that </w:t>
      </w:r>
      <w:r w:rsidR="009248AB">
        <w:t>gives the fungus</w:t>
      </w:r>
      <w:r w:rsidR="009248AB" w:rsidRPr="00E62907">
        <w:t xml:space="preserve"> its structural strength.</w:t>
      </w:r>
      <w:r w:rsidR="00FB7758">
        <w:t xml:space="preserve">  </w:t>
      </w:r>
    </w:p>
    <w:p w14:paraId="7F3CB299" w14:textId="00519ABF" w:rsidR="00B87439" w:rsidRDefault="009248AB" w:rsidP="00EE131E">
      <w:pPr>
        <w:pStyle w:val="standard"/>
        <w:rPr>
          <w:shd w:val="clear" w:color="auto" w:fill="FFFFFF"/>
        </w:rPr>
      </w:pPr>
      <w:r>
        <w:rPr>
          <w:shd w:val="clear" w:color="auto" w:fill="FFFFFF"/>
        </w:rPr>
        <w:t>Bracket</w:t>
      </w:r>
      <w:r w:rsidR="00E65086" w:rsidRPr="00E62907">
        <w:rPr>
          <w:shd w:val="clear" w:color="auto" w:fill="FFFFFF"/>
        </w:rPr>
        <w:t xml:space="preserve"> fungi are important for recycling nutrients in forest ecosystems</w:t>
      </w:r>
      <w:r w:rsidR="00EF52D9" w:rsidRPr="00E62907">
        <w:rPr>
          <w:shd w:val="clear" w:color="auto" w:fill="FFFFFF"/>
        </w:rPr>
        <w:t xml:space="preserve">. </w:t>
      </w:r>
      <w:r w:rsidRPr="00E62907">
        <w:rPr>
          <w:shd w:val="clear" w:color="auto" w:fill="FFFFFF"/>
        </w:rPr>
        <w:t xml:space="preserve">Organic matter with </w:t>
      </w:r>
      <w:r w:rsidR="0056482E">
        <w:rPr>
          <w:shd w:val="clear" w:color="auto" w:fill="FFFFFF"/>
        </w:rPr>
        <w:t>small organic</w:t>
      </w:r>
      <w:r w:rsidR="0056482E" w:rsidRPr="00E62907">
        <w:rPr>
          <w:shd w:val="clear" w:color="auto" w:fill="FFFFFF"/>
        </w:rPr>
        <w:t xml:space="preserve"> </w:t>
      </w:r>
      <w:r w:rsidRPr="00E62907">
        <w:rPr>
          <w:shd w:val="clear" w:color="auto" w:fill="FFFFFF"/>
        </w:rPr>
        <w:t>molecules, such as sugars,</w:t>
      </w:r>
      <w:r>
        <w:rPr>
          <w:shd w:val="clear" w:color="auto" w:fill="FFFFFF"/>
        </w:rPr>
        <w:t xml:space="preserve"> can be absorbed fairly readily by these fungi, but l</w:t>
      </w:r>
      <w:r w:rsidRPr="00E62907">
        <w:rPr>
          <w:shd w:val="clear" w:color="auto" w:fill="FFFFFF"/>
        </w:rPr>
        <w:t>arger, more complex molecules require the fungi to make enzymes (</w:t>
      </w:r>
      <w:r w:rsidR="0056482E">
        <w:rPr>
          <w:shd w:val="clear" w:color="auto" w:fill="FFFFFF"/>
        </w:rPr>
        <w:t>proteins</w:t>
      </w:r>
      <w:r w:rsidR="0056482E" w:rsidRPr="00E62907">
        <w:rPr>
          <w:shd w:val="clear" w:color="auto" w:fill="FFFFFF"/>
        </w:rPr>
        <w:t xml:space="preserve"> </w:t>
      </w:r>
      <w:r w:rsidRPr="00E62907">
        <w:rPr>
          <w:shd w:val="clear" w:color="auto" w:fill="FFFFFF"/>
        </w:rPr>
        <w:t xml:space="preserve">that </w:t>
      </w:r>
      <w:r w:rsidR="0056482E">
        <w:rPr>
          <w:shd w:val="clear" w:color="auto" w:fill="FFFFFF"/>
        </w:rPr>
        <w:t>break large organic</w:t>
      </w:r>
      <w:r w:rsidRPr="00E62907">
        <w:rPr>
          <w:shd w:val="clear" w:color="auto" w:fill="FFFFFF"/>
        </w:rPr>
        <w:t xml:space="preserve"> molecules</w:t>
      </w:r>
      <w:r w:rsidR="0056482E">
        <w:rPr>
          <w:shd w:val="clear" w:color="auto" w:fill="FFFFFF"/>
        </w:rPr>
        <w:t xml:space="preserve"> into small organic molecules</w:t>
      </w:r>
      <w:r w:rsidRPr="00E62907">
        <w:rPr>
          <w:shd w:val="clear" w:color="auto" w:fill="FFFFFF"/>
        </w:rPr>
        <w:t xml:space="preserve">) so that they are easier </w:t>
      </w:r>
      <w:r w:rsidR="0056482E">
        <w:rPr>
          <w:shd w:val="clear" w:color="auto" w:fill="FFFFFF"/>
        </w:rPr>
        <w:t xml:space="preserve">for the cells in the hyphae </w:t>
      </w:r>
      <w:r w:rsidRPr="00E62907">
        <w:rPr>
          <w:shd w:val="clear" w:color="auto" w:fill="FFFFFF"/>
        </w:rPr>
        <w:t xml:space="preserve">to absorb. </w:t>
      </w:r>
      <w:r w:rsidR="00EF52D9" w:rsidRPr="00E62907">
        <w:rPr>
          <w:shd w:val="clear" w:color="auto" w:fill="FFFFFF"/>
        </w:rPr>
        <w:t xml:space="preserve">They can make enzymes (similar to those made by an animal’s stomach) to break down and digest organic </w:t>
      </w:r>
      <w:r w:rsidR="00B76603" w:rsidRPr="00E62907">
        <w:rPr>
          <w:shd w:val="clear" w:color="auto" w:fill="FFFFFF"/>
        </w:rPr>
        <w:t>matter</w:t>
      </w:r>
      <w:r w:rsidR="00CE1983" w:rsidRPr="00E62907">
        <w:rPr>
          <w:shd w:val="clear" w:color="auto" w:fill="FFFFFF"/>
        </w:rPr>
        <w:t xml:space="preserve"> such as wood, leaves, and dead animals</w:t>
      </w:r>
      <w:r w:rsidR="00EF52D9" w:rsidRPr="00E62907">
        <w:rPr>
          <w:shd w:val="clear" w:color="auto" w:fill="FFFFFF"/>
        </w:rPr>
        <w:t xml:space="preserve">. </w:t>
      </w:r>
    </w:p>
    <w:p w14:paraId="66BD9A0B" w14:textId="55062528" w:rsidR="008A15E8" w:rsidRPr="00361A78" w:rsidRDefault="00EF52D9" w:rsidP="00361A78">
      <w:pPr>
        <w:pStyle w:val="standard"/>
        <w:rPr>
          <w:shd w:val="clear" w:color="auto" w:fill="FFFFFF"/>
        </w:rPr>
      </w:pPr>
      <w:r w:rsidRPr="00E62907">
        <w:rPr>
          <w:shd w:val="clear" w:color="auto" w:fill="FFFFFF"/>
        </w:rPr>
        <w:t xml:space="preserve">Fungi </w:t>
      </w:r>
      <w:r w:rsidRPr="00E62907">
        <w:t xml:space="preserve">are one of the only organisms that can </w:t>
      </w:r>
      <w:r w:rsidR="00B76603" w:rsidRPr="00E62907">
        <w:t>break down</w:t>
      </w:r>
      <w:r w:rsidRPr="00E62907">
        <w:t xml:space="preserve"> </w:t>
      </w:r>
      <w:r w:rsidR="00CE1983" w:rsidRPr="00E62907">
        <w:t xml:space="preserve">the structural </w:t>
      </w:r>
      <w:r w:rsidR="00B87439">
        <w:t>molecules</w:t>
      </w:r>
      <w:r w:rsidR="00B87439" w:rsidRPr="00E62907">
        <w:t xml:space="preserve"> </w:t>
      </w:r>
      <w:r w:rsidR="00CE1983" w:rsidRPr="00E62907">
        <w:t xml:space="preserve">in </w:t>
      </w:r>
      <w:r w:rsidR="00B76603" w:rsidRPr="00E62907">
        <w:t>wood</w:t>
      </w:r>
      <w:r w:rsidR="00CE1983" w:rsidRPr="00E62907">
        <w:t xml:space="preserve"> (cellulose and lignin)</w:t>
      </w:r>
      <w:r w:rsidR="00B76603" w:rsidRPr="00E62907">
        <w:t xml:space="preserve"> into </w:t>
      </w:r>
      <w:r w:rsidR="009D65CA" w:rsidRPr="00E62907">
        <w:t>readily absorbable</w:t>
      </w:r>
      <w:r w:rsidR="00B76603" w:rsidRPr="00E62907">
        <w:t xml:space="preserve"> sugar molecules</w:t>
      </w:r>
      <w:r w:rsidRPr="00E62907">
        <w:t>. Fungi also</w:t>
      </w:r>
      <w:r w:rsidR="0056482E">
        <w:t xml:space="preserve"> release nitrogen, phosphorous, and other minerals</w:t>
      </w:r>
      <w:r w:rsidRPr="00E62907">
        <w:t xml:space="preserve"> </w:t>
      </w:r>
      <w:r w:rsidR="0056482E">
        <w:t>when</w:t>
      </w:r>
      <w:r w:rsidR="00B87439">
        <w:t xml:space="preserve"> they</w:t>
      </w:r>
      <w:r w:rsidR="0056482E" w:rsidRPr="00E62907">
        <w:t xml:space="preserve"> </w:t>
      </w:r>
      <w:r w:rsidRPr="00E62907">
        <w:t>break down</w:t>
      </w:r>
      <w:r w:rsidR="0056482E">
        <w:t xml:space="preserve"> and use</w:t>
      </w:r>
      <w:r w:rsidRPr="00E62907">
        <w:t xml:space="preserve"> organic matter</w:t>
      </w:r>
      <w:r w:rsidR="0056482E">
        <w:t xml:space="preserve">.  Plants </w:t>
      </w:r>
      <w:r w:rsidR="00B87439">
        <w:t>absorb</w:t>
      </w:r>
      <w:r w:rsidR="0056482E">
        <w:t xml:space="preserve"> these minerals</w:t>
      </w:r>
      <w:r w:rsidR="00B87439">
        <w:t xml:space="preserve"> from the soil and use them</w:t>
      </w:r>
      <w:r w:rsidR="0056482E">
        <w:t xml:space="preserve"> to make large organic molecules</w:t>
      </w:r>
      <w:r w:rsidRPr="00E62907">
        <w:t>.</w:t>
      </w:r>
    </w:p>
    <w:p w14:paraId="12CB8AF0" w14:textId="67DEFCCD" w:rsidR="00AE368E" w:rsidRDefault="00AE368E" w:rsidP="00AE368E">
      <w:pPr>
        <w:pStyle w:val="Heading2"/>
        <w:rPr>
          <w:color w:val="000000" w:themeColor="text1"/>
        </w:rPr>
      </w:pPr>
      <w:r w:rsidRPr="00FC3A11">
        <w:rPr>
          <w:color w:val="000000" w:themeColor="text1"/>
        </w:rPr>
        <w:t xml:space="preserve">How Do </w:t>
      </w:r>
      <w:r w:rsidR="0021371C">
        <w:rPr>
          <w:color w:val="000000" w:themeColor="text1"/>
        </w:rPr>
        <w:t xml:space="preserve">Bracket </w:t>
      </w:r>
      <w:r>
        <w:rPr>
          <w:color w:val="000000" w:themeColor="text1"/>
        </w:rPr>
        <w:t>Fungi</w:t>
      </w:r>
      <w:r w:rsidRPr="00FC3A11">
        <w:rPr>
          <w:color w:val="000000" w:themeColor="text1"/>
        </w:rPr>
        <w:t xml:space="preserve"> Live and Grow?</w:t>
      </w:r>
    </w:p>
    <w:p w14:paraId="356A7D45" w14:textId="2C651725" w:rsidR="00E62907" w:rsidRPr="00D56693" w:rsidRDefault="00851DD2" w:rsidP="00D56693">
      <w:pPr>
        <w:pStyle w:val="standard"/>
        <w:rPr>
          <w:shd w:val="clear" w:color="auto" w:fill="FFFFFF"/>
        </w:rPr>
      </w:pPr>
      <w:r w:rsidRPr="00E62907">
        <w:rPr>
          <w:shd w:val="clear" w:color="auto" w:fill="FFFFFF"/>
        </w:rPr>
        <w:t>Unlike</w:t>
      </w:r>
      <w:r w:rsidR="0021371C" w:rsidRPr="00E62907">
        <w:rPr>
          <w:shd w:val="clear" w:color="auto" w:fill="FFFFFF"/>
        </w:rPr>
        <w:t xml:space="preserve"> plants </w:t>
      </w:r>
      <w:r w:rsidRPr="00E62907">
        <w:rPr>
          <w:shd w:val="clear" w:color="auto" w:fill="FFFFFF"/>
        </w:rPr>
        <w:t>which get</w:t>
      </w:r>
      <w:r w:rsidR="0021371C" w:rsidRPr="00E62907">
        <w:rPr>
          <w:shd w:val="clear" w:color="auto" w:fill="FFFFFF"/>
        </w:rPr>
        <w:t xml:space="preserve"> their energy directly from the sun using photosynthesis, </w:t>
      </w:r>
      <w:r w:rsidR="00D56693">
        <w:rPr>
          <w:shd w:val="clear" w:color="auto" w:fill="FFFFFF"/>
        </w:rPr>
        <w:t xml:space="preserve">bracket </w:t>
      </w:r>
      <w:r w:rsidR="0021371C" w:rsidRPr="00E62907">
        <w:rPr>
          <w:shd w:val="clear" w:color="auto" w:fill="FFFFFF"/>
        </w:rPr>
        <w:t>fungi get theirs by digestin</w:t>
      </w:r>
      <w:r w:rsidRPr="00E62907">
        <w:rPr>
          <w:shd w:val="clear" w:color="auto" w:fill="FFFFFF"/>
        </w:rPr>
        <w:t>g living or dead organic matter</w:t>
      </w:r>
      <w:r w:rsidR="0021371C" w:rsidRPr="00E62907">
        <w:rPr>
          <w:shd w:val="clear" w:color="auto" w:fill="FFFFFF"/>
        </w:rPr>
        <w:t xml:space="preserve"> </w:t>
      </w:r>
      <w:r w:rsidRPr="00E62907">
        <w:rPr>
          <w:shd w:val="clear" w:color="auto" w:fill="FFFFFF"/>
        </w:rPr>
        <w:t>similar to</w:t>
      </w:r>
      <w:r w:rsidR="0021371C" w:rsidRPr="00E62907">
        <w:rPr>
          <w:shd w:val="clear" w:color="auto" w:fill="FFFFFF"/>
        </w:rPr>
        <w:t xml:space="preserve"> animals. </w:t>
      </w:r>
      <w:r w:rsidR="00D56693" w:rsidRPr="00FF0BE7">
        <w:t xml:space="preserve">Fungi have no mouths or stomachs but instead absorb </w:t>
      </w:r>
      <w:r w:rsidR="00D56693">
        <w:t>sugars</w:t>
      </w:r>
      <w:r w:rsidR="00D56693" w:rsidRPr="00FF0BE7">
        <w:t xml:space="preserve"> directly through their mycelium as they grow through or over their food. </w:t>
      </w:r>
      <w:r w:rsidR="00D56693">
        <w:t>A</w:t>
      </w:r>
      <w:r w:rsidR="00D56693" w:rsidRPr="00791CFF">
        <w:t xml:space="preserve">ll the cells in the fungi use that </w:t>
      </w:r>
      <w:r w:rsidR="00D56693">
        <w:t>sugar</w:t>
      </w:r>
      <w:r w:rsidR="00D56693" w:rsidRPr="00791CFF">
        <w:t xml:space="preserve"> to live and grow. We can explain how </w:t>
      </w:r>
      <w:r w:rsidR="00D56693">
        <w:t>bracket fungi</w:t>
      </w:r>
      <w:r w:rsidR="00D56693" w:rsidRPr="00791CFF">
        <w:t xml:space="preserve"> do</w:t>
      </w:r>
      <w:r w:rsidR="00D56693">
        <w:t>es</w:t>
      </w:r>
      <w:r w:rsidR="00D56693" w:rsidRPr="00791CFF">
        <w:t xml:space="preserve"> this in four steps.</w:t>
      </w:r>
    </w:p>
    <w:p w14:paraId="515498B5" w14:textId="77777777" w:rsidR="00AE368E" w:rsidRPr="00E62907" w:rsidRDefault="00AE368E" w:rsidP="00E62907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E62907">
        <w:rPr>
          <w:rFonts w:ascii="Arial" w:hAnsi="Arial" w:cs="Arial"/>
          <w:b/>
          <w:sz w:val="24"/>
          <w:szCs w:val="24"/>
        </w:rPr>
        <w:lastRenderedPageBreak/>
        <w:t xml:space="preserve">Step 1: </w:t>
      </w:r>
      <w:r w:rsidR="0021371C" w:rsidRPr="00E62907">
        <w:rPr>
          <w:rFonts w:ascii="Arial" w:hAnsi="Arial" w:cs="Arial"/>
          <w:b/>
          <w:sz w:val="24"/>
          <w:szCs w:val="24"/>
        </w:rPr>
        <w:t xml:space="preserve">Cells in the fungi </w:t>
      </w:r>
      <w:r w:rsidR="005163EE" w:rsidRPr="00E62907">
        <w:rPr>
          <w:rFonts w:ascii="Arial" w:hAnsi="Arial" w:cs="Arial"/>
          <w:b/>
          <w:sz w:val="24"/>
          <w:szCs w:val="24"/>
        </w:rPr>
        <w:t>absorb</w:t>
      </w:r>
      <w:r w:rsidR="0021371C" w:rsidRPr="00E62907">
        <w:rPr>
          <w:rFonts w:ascii="Arial" w:hAnsi="Arial" w:cs="Arial"/>
          <w:b/>
          <w:sz w:val="24"/>
          <w:szCs w:val="24"/>
        </w:rPr>
        <w:t xml:space="preserve"> </w:t>
      </w:r>
      <w:r w:rsidR="00BD1F6B" w:rsidRPr="00E62907">
        <w:rPr>
          <w:rFonts w:ascii="Arial" w:hAnsi="Arial" w:cs="Arial"/>
          <w:b/>
          <w:sz w:val="24"/>
          <w:szCs w:val="24"/>
        </w:rPr>
        <w:t xml:space="preserve">sugars </w:t>
      </w:r>
      <w:r w:rsidR="0021371C" w:rsidRPr="00E62907">
        <w:rPr>
          <w:rFonts w:ascii="Arial" w:hAnsi="Arial" w:cs="Arial"/>
          <w:b/>
          <w:sz w:val="24"/>
          <w:szCs w:val="24"/>
        </w:rPr>
        <w:t>in the</w:t>
      </w:r>
      <w:r w:rsidR="00BD1F6B" w:rsidRPr="00E62907">
        <w:rPr>
          <w:rFonts w:ascii="Arial" w:hAnsi="Arial" w:cs="Arial"/>
          <w:b/>
          <w:sz w:val="24"/>
          <w:szCs w:val="24"/>
        </w:rPr>
        <w:t>ir</w:t>
      </w:r>
      <w:r w:rsidR="0021371C" w:rsidRPr="00E62907">
        <w:rPr>
          <w:rFonts w:ascii="Arial" w:hAnsi="Arial" w:cs="Arial"/>
          <w:b/>
          <w:sz w:val="24"/>
          <w:szCs w:val="24"/>
        </w:rPr>
        <w:t xml:space="preserve"> environment </w:t>
      </w:r>
      <w:r w:rsidR="00BD1F6B" w:rsidRPr="00E62907">
        <w:rPr>
          <w:rFonts w:ascii="Arial" w:hAnsi="Arial" w:cs="Arial"/>
          <w:b/>
          <w:sz w:val="24"/>
          <w:szCs w:val="24"/>
        </w:rPr>
        <w:t xml:space="preserve">through their </w:t>
      </w:r>
      <w:r w:rsidR="000F7B56">
        <w:rPr>
          <w:rFonts w:ascii="Arial" w:hAnsi="Arial" w:cs="Arial"/>
          <w:b/>
          <w:sz w:val="24"/>
          <w:szCs w:val="24"/>
        </w:rPr>
        <w:t xml:space="preserve">thread-like </w:t>
      </w:r>
      <w:r w:rsidR="00BD1F6B" w:rsidRPr="00E62907">
        <w:rPr>
          <w:rFonts w:ascii="Arial" w:hAnsi="Arial" w:cs="Arial"/>
          <w:b/>
          <w:sz w:val="24"/>
          <w:szCs w:val="24"/>
        </w:rPr>
        <w:t xml:space="preserve">hyphae via the </w:t>
      </w:r>
      <w:r w:rsidR="00E62907">
        <w:rPr>
          <w:rFonts w:ascii="Arial" w:hAnsi="Arial" w:cs="Arial"/>
          <w:b/>
          <w:sz w:val="24"/>
          <w:szCs w:val="24"/>
        </w:rPr>
        <w:t>chemical process</w:t>
      </w:r>
      <w:r w:rsidR="0021371C" w:rsidRPr="00E62907">
        <w:rPr>
          <w:rFonts w:ascii="Arial" w:hAnsi="Arial" w:cs="Arial"/>
          <w:b/>
          <w:sz w:val="24"/>
          <w:szCs w:val="24"/>
        </w:rPr>
        <w:t xml:space="preserve"> of digestion.</w:t>
      </w:r>
      <w:r w:rsidRPr="00E62907">
        <w:rPr>
          <w:rFonts w:ascii="Arial" w:hAnsi="Arial" w:cs="Arial"/>
          <w:sz w:val="24"/>
          <w:szCs w:val="24"/>
        </w:rPr>
        <w:t xml:space="preserve">  </w:t>
      </w:r>
    </w:p>
    <w:p w14:paraId="0A8479E4" w14:textId="4FF6A528" w:rsidR="00E62907" w:rsidRPr="00D56693" w:rsidRDefault="00BC5590" w:rsidP="00D56693">
      <w:pPr>
        <w:pStyle w:val="standard"/>
      </w:pPr>
      <w:r w:rsidRPr="00E62907">
        <w:t xml:space="preserve">Unlike most animals which ingest food and then digest it internally, </w:t>
      </w:r>
      <w:r w:rsidR="00D56693">
        <w:t xml:space="preserve">bracket </w:t>
      </w:r>
      <w:r w:rsidRPr="00E62907">
        <w:t>fungi first dig</w:t>
      </w:r>
      <w:r w:rsidR="00784B4C">
        <w:t>ests food and then ingests it. Bracket f</w:t>
      </w:r>
      <w:r w:rsidRPr="00E62907">
        <w:t>ungi produce enzymes</w:t>
      </w:r>
      <w:r w:rsidR="000F7B56">
        <w:t xml:space="preserve"> (proteins that help break down complex molecules)</w:t>
      </w:r>
      <w:r w:rsidRPr="00E62907">
        <w:t xml:space="preserve"> in the</w:t>
      </w:r>
      <w:r w:rsidR="00E62907">
        <w:t>ir</w:t>
      </w:r>
      <w:r w:rsidRPr="00E62907">
        <w:t xml:space="preserve"> hyphae and transport them into their</w:t>
      </w:r>
      <w:r w:rsidR="00784B4C">
        <w:t xml:space="preserve"> environment. Then, the smaller, sugar </w:t>
      </w:r>
      <w:r w:rsidRPr="00E62907">
        <w:t>molecules that are produced by this external digestion are absorbed through the large surface area of the mycelium.</w:t>
      </w:r>
    </w:p>
    <w:p w14:paraId="1744D734" w14:textId="24FD861F" w:rsidR="00AE368E" w:rsidRPr="00E62907" w:rsidRDefault="00AE368E" w:rsidP="00E62907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E62907">
        <w:rPr>
          <w:rFonts w:ascii="Arial" w:hAnsi="Arial" w:cs="Arial"/>
          <w:b/>
          <w:sz w:val="24"/>
          <w:szCs w:val="24"/>
        </w:rPr>
        <w:t xml:space="preserve">Step 2: </w:t>
      </w:r>
      <w:r w:rsidR="00371B33">
        <w:rPr>
          <w:rFonts w:ascii="Arial" w:hAnsi="Arial" w:cs="Arial"/>
          <w:b/>
          <w:sz w:val="24"/>
          <w:szCs w:val="24"/>
        </w:rPr>
        <w:t>Small organic molecules</w:t>
      </w:r>
      <w:r w:rsidR="00371B33" w:rsidRPr="00E62907">
        <w:rPr>
          <w:rFonts w:ascii="Arial" w:hAnsi="Arial" w:cs="Arial"/>
          <w:b/>
          <w:sz w:val="24"/>
          <w:szCs w:val="24"/>
        </w:rPr>
        <w:t xml:space="preserve"> </w:t>
      </w:r>
      <w:r w:rsidRPr="00E62907">
        <w:rPr>
          <w:rFonts w:ascii="Arial" w:hAnsi="Arial" w:cs="Arial"/>
          <w:b/>
          <w:sz w:val="24"/>
          <w:szCs w:val="24"/>
        </w:rPr>
        <w:t xml:space="preserve">move to all the cells in the </w:t>
      </w:r>
      <w:r w:rsidR="0021371C" w:rsidRPr="00E62907">
        <w:rPr>
          <w:rFonts w:ascii="Arial" w:hAnsi="Arial" w:cs="Arial"/>
          <w:b/>
          <w:sz w:val="24"/>
          <w:szCs w:val="24"/>
        </w:rPr>
        <w:t>fungus</w:t>
      </w:r>
      <w:r w:rsidRPr="00E62907">
        <w:rPr>
          <w:rFonts w:ascii="Arial" w:hAnsi="Arial" w:cs="Arial"/>
          <w:b/>
          <w:sz w:val="24"/>
          <w:szCs w:val="24"/>
        </w:rPr>
        <w:t xml:space="preserve">. </w:t>
      </w:r>
      <w:r w:rsidRPr="00E62907">
        <w:rPr>
          <w:rFonts w:ascii="Arial" w:hAnsi="Arial" w:cs="Arial"/>
          <w:sz w:val="24"/>
          <w:szCs w:val="24"/>
        </w:rPr>
        <w:t xml:space="preserve"> </w:t>
      </w:r>
    </w:p>
    <w:p w14:paraId="7E5E8D6D" w14:textId="7292773C" w:rsidR="00E62907" w:rsidRPr="00E62907" w:rsidRDefault="00BD1F6B" w:rsidP="00EE131E">
      <w:pPr>
        <w:pStyle w:val="standard"/>
      </w:pPr>
      <w:r w:rsidRPr="00E62907">
        <w:t xml:space="preserve">Tiny holes between cells allow for the rapid flow of </w:t>
      </w:r>
      <w:r w:rsidR="00371B33">
        <w:t>small organic molecules</w:t>
      </w:r>
      <w:r w:rsidR="00371B33" w:rsidRPr="00E62907">
        <w:t xml:space="preserve"> </w:t>
      </w:r>
      <w:r w:rsidRPr="00E62907">
        <w:t xml:space="preserve">from cell to cell along hyphae and throughout the whole fungi </w:t>
      </w:r>
      <w:r w:rsidR="00D56693">
        <w:t xml:space="preserve">by the </w:t>
      </w:r>
      <w:r w:rsidRPr="00E62907">
        <w:t>mycelium.</w:t>
      </w:r>
    </w:p>
    <w:p w14:paraId="2FB84334" w14:textId="2B05651F" w:rsidR="00371B33" w:rsidRPr="00E62907" w:rsidRDefault="009B017B" w:rsidP="00EE131E">
      <w:pPr>
        <w:spacing w:after="0" w:line="240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 wp14:anchorId="7DEBBA06" wp14:editId="1ED5AE01">
            <wp:extent cx="3456000" cy="2392615"/>
            <wp:effectExtent l="12700" t="12700" r="11430" b="8255"/>
            <wp:docPr id="4" name="Picture 4" descr="../../../../../2.2.2%20Media%20and%20Images/Figures%20by%20K.%20Mojica/Decomposers/CarbonTIME_Decomposers_Fig1_BracketFungiMyceliumHyphae_KMoj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../../../../../2.2.2%20Media%20and%20Images/Figures%20by%20K.%20Mojica/Decomposers/CarbonTIME_Decomposers_Fig1_BracketFungiMyceliumHyphae_KMojic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620" cy="24006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C1D1C3A" w14:textId="7AA68A06" w:rsidR="00B87439" w:rsidRDefault="00AE368E" w:rsidP="00E62907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E62907">
        <w:rPr>
          <w:rFonts w:ascii="Arial" w:hAnsi="Arial" w:cs="Arial"/>
          <w:b/>
          <w:sz w:val="24"/>
          <w:szCs w:val="24"/>
        </w:rPr>
        <w:t xml:space="preserve">Step 3: All the cells get energy by combining </w:t>
      </w:r>
      <w:r w:rsidR="00371B33">
        <w:rPr>
          <w:rFonts w:ascii="Arial" w:hAnsi="Arial" w:cs="Arial"/>
          <w:b/>
          <w:sz w:val="24"/>
          <w:szCs w:val="24"/>
        </w:rPr>
        <w:t>small organic molecules</w:t>
      </w:r>
      <w:r w:rsidR="00371B33" w:rsidRPr="00E62907">
        <w:rPr>
          <w:rFonts w:ascii="Arial" w:hAnsi="Arial" w:cs="Arial"/>
          <w:b/>
          <w:sz w:val="24"/>
          <w:szCs w:val="24"/>
        </w:rPr>
        <w:t xml:space="preserve"> </w:t>
      </w:r>
      <w:r w:rsidRPr="00E62907">
        <w:rPr>
          <w:rFonts w:ascii="Arial" w:hAnsi="Arial" w:cs="Arial"/>
          <w:b/>
          <w:sz w:val="24"/>
          <w:szCs w:val="24"/>
        </w:rPr>
        <w:t>with oxygen in the process of cellular respiration.</w:t>
      </w:r>
      <w:r w:rsidRPr="00E62907">
        <w:rPr>
          <w:rFonts w:ascii="Arial" w:hAnsi="Arial" w:cs="Arial"/>
          <w:sz w:val="24"/>
          <w:szCs w:val="24"/>
        </w:rPr>
        <w:t xml:space="preserve">  </w:t>
      </w:r>
    </w:p>
    <w:p w14:paraId="4AF6F7C2" w14:textId="6209EF21" w:rsidR="00AE368E" w:rsidRPr="00E62907" w:rsidRDefault="00AE368E" w:rsidP="00EE131E">
      <w:pPr>
        <w:pStyle w:val="standard"/>
      </w:pPr>
      <w:r w:rsidRPr="00E62907">
        <w:t xml:space="preserve">All the cells need energy to carry out their life functions, and they get that energy by combining the </w:t>
      </w:r>
      <w:r w:rsidR="00371B33">
        <w:t>glucose and other small organic molecules</w:t>
      </w:r>
      <w:r w:rsidR="00371B33" w:rsidRPr="00E62907">
        <w:t xml:space="preserve"> </w:t>
      </w:r>
      <w:r w:rsidRPr="00E62907">
        <w:t xml:space="preserve">with oxygen.  You are familiar with the chemical equation for cellular respiration: </w:t>
      </w:r>
    </w:p>
    <w:p w14:paraId="2C8A557F" w14:textId="3227B502" w:rsidR="00E62907" w:rsidRDefault="00AE368E" w:rsidP="009B017B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E62907">
        <w:rPr>
          <w:rFonts w:ascii="Arial" w:hAnsi="Arial" w:cs="Arial"/>
          <w:sz w:val="24"/>
          <w:szCs w:val="24"/>
        </w:rPr>
        <w:t>C</w:t>
      </w:r>
      <w:r w:rsidRPr="00E62907">
        <w:rPr>
          <w:rFonts w:ascii="Arial" w:hAnsi="Arial" w:cs="Arial"/>
          <w:sz w:val="24"/>
          <w:szCs w:val="24"/>
          <w:vertAlign w:val="subscript"/>
        </w:rPr>
        <w:t>6</w:t>
      </w:r>
      <w:r w:rsidRPr="00E62907">
        <w:rPr>
          <w:rFonts w:ascii="Arial" w:hAnsi="Arial" w:cs="Arial"/>
          <w:sz w:val="24"/>
          <w:szCs w:val="24"/>
        </w:rPr>
        <w:t>H</w:t>
      </w:r>
      <w:r w:rsidRPr="00E62907">
        <w:rPr>
          <w:rFonts w:ascii="Arial" w:hAnsi="Arial" w:cs="Arial"/>
          <w:sz w:val="24"/>
          <w:szCs w:val="24"/>
          <w:vertAlign w:val="subscript"/>
        </w:rPr>
        <w:t>12</w:t>
      </w:r>
      <w:r w:rsidRPr="00E62907">
        <w:rPr>
          <w:rFonts w:ascii="Arial" w:hAnsi="Arial" w:cs="Arial"/>
          <w:sz w:val="24"/>
          <w:szCs w:val="24"/>
        </w:rPr>
        <w:t>O</w:t>
      </w:r>
      <w:r w:rsidRPr="00E62907">
        <w:rPr>
          <w:rFonts w:ascii="Arial" w:hAnsi="Arial" w:cs="Arial"/>
          <w:sz w:val="24"/>
          <w:szCs w:val="24"/>
          <w:vertAlign w:val="subscript"/>
        </w:rPr>
        <w:t>6</w:t>
      </w:r>
      <w:r w:rsidRPr="00E62907">
        <w:rPr>
          <w:rFonts w:ascii="Arial" w:hAnsi="Arial" w:cs="Arial"/>
          <w:sz w:val="24"/>
          <w:szCs w:val="24"/>
        </w:rPr>
        <w:t xml:space="preserve"> + 6 O</w:t>
      </w:r>
      <w:r w:rsidRPr="00E62907">
        <w:rPr>
          <w:rFonts w:ascii="Arial" w:hAnsi="Arial" w:cs="Arial"/>
          <w:sz w:val="24"/>
          <w:szCs w:val="24"/>
          <w:vertAlign w:val="subscript"/>
        </w:rPr>
        <w:t>2</w:t>
      </w:r>
      <w:r w:rsidRPr="00E62907">
        <w:rPr>
          <w:rFonts w:ascii="Arial" w:hAnsi="Arial" w:cs="Arial"/>
          <w:sz w:val="24"/>
          <w:szCs w:val="24"/>
        </w:rPr>
        <w:t xml:space="preserve"> </w:t>
      </w:r>
      <w:r w:rsidRPr="00E62907">
        <w:rPr>
          <w:rFonts w:ascii="Arial" w:hAnsi="Arial" w:cs="Arial"/>
          <w:sz w:val="24"/>
          <w:szCs w:val="24"/>
        </w:rPr>
        <w:sym w:font="Wingdings" w:char="F0E0"/>
      </w:r>
      <w:r w:rsidRPr="00E62907">
        <w:rPr>
          <w:rFonts w:ascii="Arial" w:hAnsi="Arial" w:cs="Arial"/>
          <w:sz w:val="24"/>
          <w:szCs w:val="24"/>
        </w:rPr>
        <w:t xml:space="preserve"> 6 CO</w:t>
      </w:r>
      <w:r w:rsidRPr="00E62907">
        <w:rPr>
          <w:rFonts w:ascii="Arial" w:hAnsi="Arial" w:cs="Arial"/>
          <w:sz w:val="24"/>
          <w:szCs w:val="24"/>
          <w:vertAlign w:val="subscript"/>
        </w:rPr>
        <w:t>2</w:t>
      </w:r>
      <w:r w:rsidRPr="00E62907">
        <w:rPr>
          <w:rFonts w:ascii="Arial" w:hAnsi="Arial" w:cs="Arial"/>
          <w:sz w:val="24"/>
          <w:szCs w:val="24"/>
        </w:rPr>
        <w:t xml:space="preserve"> + 6 H</w:t>
      </w:r>
      <w:r w:rsidRPr="00E62907">
        <w:rPr>
          <w:rFonts w:ascii="Arial" w:hAnsi="Arial" w:cs="Arial"/>
          <w:sz w:val="24"/>
          <w:szCs w:val="24"/>
          <w:vertAlign w:val="subscript"/>
        </w:rPr>
        <w:t>2</w:t>
      </w:r>
      <w:r w:rsidRPr="00E62907">
        <w:rPr>
          <w:rFonts w:ascii="Arial" w:hAnsi="Arial" w:cs="Arial"/>
          <w:sz w:val="24"/>
          <w:szCs w:val="24"/>
        </w:rPr>
        <w:t>O</w:t>
      </w:r>
    </w:p>
    <w:p w14:paraId="6D1D3573" w14:textId="7E855231" w:rsidR="00371B33" w:rsidRPr="00EE131E" w:rsidRDefault="009B017B" w:rsidP="00EE131E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 wp14:anchorId="35A3EFEE" wp14:editId="204F4806">
            <wp:extent cx="3675664" cy="2544689"/>
            <wp:effectExtent l="12700" t="12700" r="7620" b="8255"/>
            <wp:docPr id="2" name="Picture 2" descr="../../../../../2.2.2%20Media%20and%20Images/Figures%20by%20K.%20Mojica/Decomposers/CarbonTIME_Decomposers_Fig2_BracketFungiHyphae_KMoj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../2.2.2%20Media%20and%20Images/Figures%20by%20K.%20Mojica/Decomposers/CarbonTIME_Decomposers_Fig2_BracketFungiHyphae_KMojic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452" cy="25500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FE7806E" w14:textId="77777777" w:rsidR="009B017B" w:rsidRDefault="009B017B" w:rsidP="00E62907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14:paraId="14986262" w14:textId="6E976CF2" w:rsidR="00BD1F6B" w:rsidRPr="00E62907" w:rsidRDefault="00AE368E" w:rsidP="00E62907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E62907">
        <w:rPr>
          <w:rFonts w:ascii="Arial" w:hAnsi="Arial" w:cs="Arial"/>
          <w:b/>
          <w:sz w:val="24"/>
          <w:szCs w:val="24"/>
        </w:rPr>
        <w:lastRenderedPageBreak/>
        <w:t xml:space="preserve">Step 4: Cells grow by making large organic molecules from </w:t>
      </w:r>
      <w:r w:rsidR="00371B33">
        <w:rPr>
          <w:rFonts w:ascii="Arial" w:hAnsi="Arial" w:cs="Arial"/>
          <w:b/>
          <w:sz w:val="24"/>
          <w:szCs w:val="24"/>
        </w:rPr>
        <w:t>small organic molecules</w:t>
      </w:r>
      <w:r w:rsidR="00371B33" w:rsidRPr="00E62907">
        <w:rPr>
          <w:rFonts w:ascii="Arial" w:hAnsi="Arial" w:cs="Arial"/>
          <w:b/>
          <w:sz w:val="24"/>
          <w:szCs w:val="24"/>
        </w:rPr>
        <w:t xml:space="preserve"> </w:t>
      </w:r>
      <w:r w:rsidRPr="00E62907">
        <w:rPr>
          <w:rFonts w:ascii="Arial" w:hAnsi="Arial" w:cs="Arial"/>
          <w:b/>
          <w:sz w:val="24"/>
          <w:szCs w:val="24"/>
        </w:rPr>
        <w:t>in the process of biosynthesis.</w:t>
      </w:r>
      <w:r w:rsidRPr="00E62907">
        <w:rPr>
          <w:rFonts w:ascii="Arial" w:hAnsi="Arial" w:cs="Arial"/>
          <w:sz w:val="24"/>
          <w:szCs w:val="24"/>
        </w:rPr>
        <w:t xml:space="preserve">  </w:t>
      </w:r>
    </w:p>
    <w:p w14:paraId="507425C3" w14:textId="75040DE2" w:rsidR="00AE368E" w:rsidRDefault="00BD1F6B" w:rsidP="00EE131E">
      <w:pPr>
        <w:pStyle w:val="standard"/>
      </w:pPr>
      <w:r w:rsidRPr="00E62907">
        <w:t>Bracket fungi</w:t>
      </w:r>
      <w:r w:rsidR="00AE368E" w:rsidRPr="00E62907">
        <w:t xml:space="preserve"> grow when their</w:t>
      </w:r>
      <w:r w:rsidR="00784B4C">
        <w:t xml:space="preserve"> hyphal cells grow and divide. </w:t>
      </w:r>
      <w:r w:rsidR="00AE368E" w:rsidRPr="00E62907">
        <w:t xml:space="preserve">They grow by using glucose that </w:t>
      </w:r>
      <w:r w:rsidR="00D56693">
        <w:t>they</w:t>
      </w:r>
      <w:r w:rsidR="00784B4C">
        <w:t xml:space="preserve"> absor</w:t>
      </w:r>
      <w:r w:rsidR="00D56693">
        <w:t>b</w:t>
      </w:r>
      <w:r w:rsidR="00784B4C">
        <w:t xml:space="preserve"> </w:t>
      </w:r>
      <w:r w:rsidR="00D56693">
        <w:t>from</w:t>
      </w:r>
      <w:r w:rsidR="00784B4C">
        <w:t xml:space="preserve"> materials </w:t>
      </w:r>
      <w:r w:rsidR="00D56693">
        <w:t>in</w:t>
      </w:r>
      <w:r w:rsidR="00784B4C">
        <w:t xml:space="preserve"> their environment</w:t>
      </w:r>
      <w:r w:rsidR="00AE368E" w:rsidRPr="00E62907">
        <w:t>.</w:t>
      </w:r>
    </w:p>
    <w:p w14:paraId="644150FF" w14:textId="549360C9" w:rsidR="00371B33" w:rsidRDefault="00EB5927" w:rsidP="00EE131E">
      <w:pPr>
        <w:spacing w:after="0"/>
        <w:jc w:val="center"/>
      </w:pPr>
      <w:r>
        <w:rPr>
          <w:rFonts w:ascii="Arial" w:hAnsi="Arial" w:cs="Arial"/>
          <w:noProof/>
          <w:color w:val="FF0000"/>
          <w:sz w:val="24"/>
          <w:szCs w:val="24"/>
        </w:rPr>
        <w:drawing>
          <wp:inline distT="0" distB="0" distL="0" distR="0" wp14:anchorId="13EBE15C" wp14:editId="1318A16D">
            <wp:extent cx="3797935" cy="2629340"/>
            <wp:effectExtent l="12700" t="12700" r="12065" b="12700"/>
            <wp:docPr id="1" name="Picture 1" descr="../../../../../2.2.2%20Media%20and%20Images/Figures%20by%20K.%20Mojica/Decomposers/CarbonTIME_Decomposers_Fig3_BracketFungiSOMLOM_KMoj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../../../../2.2.2%20Media%20and%20Images/Figures%20by%20K.%20Mojica/Decomposers/CarbonTIME_Decomposers_Fig3_BracketFungiSOMLOM_KMojic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2231" cy="263231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8CD30BC" w14:textId="77777777" w:rsidR="00AE368E" w:rsidRDefault="00AE368E" w:rsidP="00AE368E">
      <w:pPr>
        <w:pStyle w:val="Heading2"/>
      </w:pPr>
      <w:r>
        <w:t xml:space="preserve">Digging Deeper: Where You Can Learn More about </w:t>
      </w:r>
      <w:r w:rsidR="0021371C">
        <w:t>Bracket</w:t>
      </w:r>
      <w:r>
        <w:t xml:space="preserve"> Fungi?</w:t>
      </w:r>
    </w:p>
    <w:p w14:paraId="32D37DEE" w14:textId="77777777" w:rsidR="00946E42" w:rsidRPr="00D56693" w:rsidRDefault="00946E42" w:rsidP="00D56693">
      <w:pPr>
        <w:pStyle w:val="ListParagraph"/>
        <w:numPr>
          <w:ilvl w:val="0"/>
          <w:numId w:val="6"/>
        </w:numPr>
        <w:spacing w:after="0" w:line="240" w:lineRule="auto"/>
        <w:ind w:left="360"/>
        <w:rPr>
          <w:rFonts w:ascii="Arial" w:hAnsi="Arial" w:cs="Arial"/>
        </w:rPr>
      </w:pPr>
      <w:r w:rsidRPr="00D56693">
        <w:rPr>
          <w:rFonts w:ascii="Arial" w:hAnsi="Arial" w:cs="Arial"/>
        </w:rPr>
        <w:t xml:space="preserve">To read more about fungi’s </w:t>
      </w:r>
      <w:r w:rsidR="002105A5" w:rsidRPr="00D56693">
        <w:rPr>
          <w:rFonts w:ascii="Arial" w:hAnsi="Arial" w:cs="Arial"/>
        </w:rPr>
        <w:t>role in decomposition:</w:t>
      </w:r>
      <w:bookmarkStart w:id="0" w:name="_GoBack"/>
      <w:bookmarkEnd w:id="0"/>
    </w:p>
    <w:p w14:paraId="7692E0EF" w14:textId="77777777" w:rsidR="00946E42" w:rsidRPr="00D56693" w:rsidRDefault="006A7C63" w:rsidP="00D56693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hyperlink r:id="rId14" w:history="1">
        <w:r w:rsidR="002105A5" w:rsidRPr="00D56693">
          <w:rPr>
            <w:rStyle w:val="Hyperlink"/>
            <w:rFonts w:ascii="Arial" w:hAnsi="Arial" w:cs="Arial"/>
          </w:rPr>
          <w:t>https://treesforlife.org.uk/forest/forest-ecology/decomposition-and-decay/</w:t>
        </w:r>
      </w:hyperlink>
    </w:p>
    <w:p w14:paraId="7BCC29FB" w14:textId="77777777" w:rsidR="002105A5" w:rsidRPr="00D56693" w:rsidRDefault="006A7C63" w:rsidP="00D56693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hyperlink r:id="rId15" w:history="1">
        <w:r w:rsidR="002105A5" w:rsidRPr="00D56693">
          <w:rPr>
            <w:rStyle w:val="Hyperlink"/>
            <w:rFonts w:ascii="Arial" w:hAnsi="Arial" w:cs="Arial"/>
          </w:rPr>
          <w:t>http://www.mykoweb.com/articles/Let_It_Rot.html</w:t>
        </w:r>
      </w:hyperlink>
    </w:p>
    <w:p w14:paraId="1350E3C8" w14:textId="77777777" w:rsidR="00D56693" w:rsidRPr="00D56693" w:rsidRDefault="006A7C63" w:rsidP="00D56693">
      <w:pPr>
        <w:pStyle w:val="ListParagraph"/>
        <w:numPr>
          <w:ilvl w:val="0"/>
          <w:numId w:val="6"/>
        </w:numPr>
        <w:spacing w:after="120" w:line="240" w:lineRule="auto"/>
        <w:contextualSpacing w:val="0"/>
        <w:rPr>
          <w:rStyle w:val="Hyperlink"/>
          <w:rFonts w:ascii="Arial" w:hAnsi="Arial" w:cs="Arial"/>
          <w:color w:val="auto"/>
          <w:u w:val="none"/>
        </w:rPr>
      </w:pPr>
      <w:hyperlink r:id="rId16" w:history="1">
        <w:r w:rsidR="00784B4C" w:rsidRPr="00D56693">
          <w:rPr>
            <w:rStyle w:val="Hyperlink"/>
            <w:rFonts w:ascii="Arial" w:hAnsi="Arial" w:cs="Arial"/>
          </w:rPr>
          <w:t>https://www.sciencenewsforstudents.org/article/recycling-dead</w:t>
        </w:r>
      </w:hyperlink>
    </w:p>
    <w:p w14:paraId="3C807F70" w14:textId="27D15B9A" w:rsidR="002105A5" w:rsidRPr="00D56693" w:rsidRDefault="002105A5" w:rsidP="00D56693">
      <w:pPr>
        <w:pStyle w:val="ListParagraph"/>
        <w:numPr>
          <w:ilvl w:val="0"/>
          <w:numId w:val="6"/>
        </w:numPr>
        <w:spacing w:after="0" w:line="240" w:lineRule="auto"/>
        <w:ind w:left="360"/>
        <w:rPr>
          <w:rFonts w:ascii="Arial" w:hAnsi="Arial" w:cs="Arial"/>
        </w:rPr>
      </w:pPr>
      <w:r w:rsidRPr="00D56693">
        <w:rPr>
          <w:rFonts w:ascii="Arial" w:hAnsi="Arial" w:cs="Arial"/>
        </w:rPr>
        <w:t xml:space="preserve">To </w:t>
      </w:r>
      <w:r w:rsidR="00D56693">
        <w:rPr>
          <w:rFonts w:ascii="Arial" w:hAnsi="Arial" w:cs="Arial"/>
        </w:rPr>
        <w:t>find out</w:t>
      </w:r>
      <w:r w:rsidRPr="00D56693">
        <w:rPr>
          <w:rFonts w:ascii="Arial" w:hAnsi="Arial" w:cs="Arial"/>
        </w:rPr>
        <w:t xml:space="preserve"> more about a specific type of bracket fungi </w:t>
      </w:r>
      <w:r w:rsidR="007B0657" w:rsidRPr="00D56693">
        <w:rPr>
          <w:rFonts w:ascii="Arial" w:hAnsi="Arial" w:cs="Arial"/>
        </w:rPr>
        <w:t>named</w:t>
      </w:r>
      <w:r w:rsidRPr="00D56693">
        <w:rPr>
          <w:rFonts w:ascii="Arial" w:hAnsi="Arial" w:cs="Arial"/>
        </w:rPr>
        <w:t xml:space="preserve"> Turkey Tail:</w:t>
      </w:r>
    </w:p>
    <w:p w14:paraId="28A5CBD3" w14:textId="77777777" w:rsidR="002105A5" w:rsidRPr="00D56693" w:rsidRDefault="006A7C63" w:rsidP="00D56693">
      <w:pPr>
        <w:pStyle w:val="ListParagraph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hyperlink r:id="rId17" w:history="1">
        <w:r w:rsidR="002105A5" w:rsidRPr="00D56693">
          <w:rPr>
            <w:rStyle w:val="Hyperlink"/>
            <w:rFonts w:ascii="Arial" w:hAnsi="Arial" w:cs="Arial"/>
          </w:rPr>
          <w:t>https://stlawrencelowlands.wordpress.com/2014/11/26/turkey-tail-fungi-natures-recycling-enthusiasts/</w:t>
        </w:r>
      </w:hyperlink>
    </w:p>
    <w:p w14:paraId="7B8929DA" w14:textId="77777777" w:rsidR="002105A5" w:rsidRPr="00946E42" w:rsidRDefault="002105A5" w:rsidP="00946E42"/>
    <w:p w14:paraId="0EA5FACE" w14:textId="77777777" w:rsidR="00102393" w:rsidRPr="006A27F0" w:rsidRDefault="00102393" w:rsidP="00EE131E">
      <w:pPr>
        <w:rPr>
          <w:rFonts w:ascii="Arial" w:hAnsi="Arial" w:cs="Arial"/>
          <w:sz w:val="24"/>
          <w:szCs w:val="24"/>
        </w:rPr>
      </w:pPr>
    </w:p>
    <w:sectPr w:rsidR="00102393" w:rsidRPr="006A27F0" w:rsidSect="00D56693">
      <w:footerReference w:type="default" r:id="rId18"/>
      <w:footerReference w:type="first" r:id="rId19"/>
      <w:pgSz w:w="12240" w:h="15840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1D237" w14:textId="77777777" w:rsidR="006A7C63" w:rsidRDefault="006A7C63" w:rsidP="004E4F69">
      <w:pPr>
        <w:spacing w:after="0" w:line="240" w:lineRule="auto"/>
      </w:pPr>
      <w:r>
        <w:separator/>
      </w:r>
    </w:p>
  </w:endnote>
  <w:endnote w:type="continuationSeparator" w:id="0">
    <w:p w14:paraId="341EF1C1" w14:textId="77777777" w:rsidR="006A7C63" w:rsidRDefault="006A7C63" w:rsidP="004E4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ahoma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26D211" w14:textId="160CC3B4" w:rsidR="004E4F69" w:rsidRPr="00EE131E" w:rsidRDefault="004E4F69" w:rsidP="004E4F69">
    <w:pPr>
      <w:tabs>
        <w:tab w:val="center" w:pos="4320"/>
        <w:tab w:val="right" w:pos="8640"/>
      </w:tabs>
      <w:spacing w:after="0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E131E">
      <w:rPr>
        <w:rFonts w:ascii="Arial" w:hAnsi="Arial" w:cs="Arial"/>
        <w:i/>
        <w:color w:val="000000" w:themeColor="text1"/>
        <w:sz w:val="16"/>
        <w:szCs w:val="16"/>
      </w:rPr>
      <w:t>Decomposers Unit, Activity 6.2</w:t>
    </w:r>
  </w:p>
  <w:p w14:paraId="1489276C" w14:textId="3424AD01" w:rsidR="004E4F69" w:rsidRPr="00EE131E" w:rsidRDefault="004E4F69" w:rsidP="00EE131E">
    <w:pPr>
      <w:tabs>
        <w:tab w:val="center" w:pos="4320"/>
        <w:tab w:val="right" w:pos="8640"/>
      </w:tabs>
      <w:spacing w:after="0"/>
      <w:jc w:val="right"/>
      <w:rPr>
        <w:rFonts w:ascii="Arial" w:hAnsi="Arial" w:cs="Arial"/>
      </w:rPr>
    </w:pPr>
    <w:r w:rsidRPr="00EE131E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E131E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E131E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9B017B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EE131E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1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4E4F69" w:rsidRPr="003B0475" w14:paraId="074B777A" w14:textId="77777777" w:rsidTr="004C70EE">
      <w:trPr>
        <w:trHeight w:val="541"/>
      </w:trPr>
      <w:tc>
        <w:tcPr>
          <w:tcW w:w="4434" w:type="dxa"/>
        </w:tcPr>
        <w:p w14:paraId="75649A2E" w14:textId="77777777" w:rsidR="004E4F69" w:rsidRPr="003B0475" w:rsidRDefault="004E4F69" w:rsidP="004C70EE">
          <w:pPr>
            <w:tabs>
              <w:tab w:val="center" w:pos="4320"/>
              <w:tab w:val="right" w:pos="8640"/>
            </w:tabs>
            <w:ind w:right="360"/>
            <w:rPr>
              <w:i/>
              <w:color w:val="000000" w:themeColor="text1"/>
            </w:rPr>
          </w:pPr>
        </w:p>
      </w:tc>
      <w:tc>
        <w:tcPr>
          <w:tcW w:w="5104" w:type="dxa"/>
          <w:hideMark/>
        </w:tcPr>
        <w:p w14:paraId="2F7BDC9C" w14:textId="177D11E8" w:rsidR="004E4F69" w:rsidRPr="004C70EE" w:rsidRDefault="004E4F69" w:rsidP="004C70EE">
          <w:pPr>
            <w:tabs>
              <w:tab w:val="center" w:pos="4320"/>
              <w:tab w:val="right" w:pos="8640"/>
            </w:tabs>
            <w:jc w:val="right"/>
            <w:rPr>
              <w:rFonts w:ascii="Arial" w:hAnsi="Arial" w:cs="Arial"/>
              <w:i/>
              <w:color w:val="000000" w:themeColor="text1"/>
              <w:sz w:val="16"/>
              <w:szCs w:val="16"/>
            </w:rPr>
          </w:pPr>
          <w:r>
            <w:rPr>
              <w:rFonts w:ascii="Arial" w:hAnsi="Arial" w:cs="Arial"/>
              <w:i/>
              <w:color w:val="000000" w:themeColor="text1"/>
              <w:sz w:val="16"/>
              <w:szCs w:val="16"/>
            </w:rPr>
            <w:t>Decomposers Unit, Activity 6.2</w:t>
          </w:r>
        </w:p>
        <w:p w14:paraId="3DCB16ED" w14:textId="164BEB47" w:rsidR="004E4F69" w:rsidRPr="004C70EE" w:rsidRDefault="004E4F69" w:rsidP="004C70EE">
          <w:pPr>
            <w:tabs>
              <w:tab w:val="center" w:pos="4320"/>
              <w:tab w:val="right" w:pos="8640"/>
            </w:tabs>
            <w:jc w:val="right"/>
            <w:rPr>
              <w:rFonts w:ascii="Arial" w:hAnsi="Arial" w:cs="Arial"/>
              <w:i/>
              <w:color w:val="000000" w:themeColor="text1"/>
              <w:sz w:val="16"/>
              <w:szCs w:val="16"/>
            </w:rPr>
          </w:pPr>
          <w:r w:rsidRPr="004C70EE">
            <w:rPr>
              <w:rFonts w:ascii="Arial" w:hAnsi="Arial" w:cs="Arial"/>
              <w:i/>
              <w:color w:val="000000" w:themeColor="text1"/>
              <w:sz w:val="16"/>
              <w:szCs w:val="16"/>
            </w:rPr>
            <w:t>Carbon: Transformations in Matter and Energy 201</w:t>
          </w:r>
          <w:r w:rsidR="00DA0A33">
            <w:rPr>
              <w:rFonts w:ascii="Arial" w:hAnsi="Arial" w:cs="Arial"/>
              <w:i/>
              <w:color w:val="000000" w:themeColor="text1"/>
              <w:sz w:val="16"/>
              <w:szCs w:val="16"/>
            </w:rPr>
            <w:t>9</w:t>
          </w:r>
        </w:p>
        <w:p w14:paraId="333B5C2A" w14:textId="77777777" w:rsidR="004E4F69" w:rsidRPr="003B0475" w:rsidRDefault="004E4F69" w:rsidP="004C70EE">
          <w:pPr>
            <w:tabs>
              <w:tab w:val="center" w:pos="4320"/>
              <w:tab w:val="right" w:pos="8640"/>
            </w:tabs>
            <w:jc w:val="right"/>
            <w:rPr>
              <w:i/>
              <w:color w:val="000000" w:themeColor="text1"/>
              <w:sz w:val="16"/>
              <w:szCs w:val="16"/>
            </w:rPr>
          </w:pPr>
          <w:r w:rsidRPr="004C70EE">
            <w:rPr>
              <w:rFonts w:ascii="Arial" w:hAnsi="Arial" w:cs="Arial"/>
              <w:i/>
              <w:color w:val="000000" w:themeColor="text1"/>
              <w:sz w:val="16"/>
              <w:szCs w:val="16"/>
            </w:rPr>
            <w:t>Michigan State University</w:t>
          </w:r>
        </w:p>
      </w:tc>
    </w:tr>
  </w:tbl>
  <w:p w14:paraId="16F0869C" w14:textId="2929FAC9" w:rsidR="004E4F69" w:rsidRDefault="004E4F69" w:rsidP="00EE131E">
    <w:pPr>
      <w:tabs>
        <w:tab w:val="center" w:pos="4320"/>
        <w:tab w:val="left" w:pos="8147"/>
        <w:tab w:val="right" w:pos="8640"/>
      </w:tabs>
      <w:spacing w:after="0"/>
    </w:pPr>
    <w:r w:rsidRPr="00EB5927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46DE77E5" wp14:editId="5FAA73D1">
          <wp:simplePos x="0" y="0"/>
          <wp:positionH relativeFrom="margin">
            <wp:align>left</wp:align>
          </wp:positionH>
          <wp:positionV relativeFrom="paragraph">
            <wp:posOffset>-350520</wp:posOffset>
          </wp:positionV>
          <wp:extent cx="1596390" cy="361950"/>
          <wp:effectExtent l="0" t="0" r="3810" b="0"/>
          <wp:wrapNone/>
          <wp:docPr id="9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FB31C" w14:textId="77777777" w:rsidR="006A7C63" w:rsidRDefault="006A7C63" w:rsidP="004E4F69">
      <w:pPr>
        <w:spacing w:after="0" w:line="240" w:lineRule="auto"/>
      </w:pPr>
      <w:r>
        <w:separator/>
      </w:r>
    </w:p>
  </w:footnote>
  <w:footnote w:type="continuationSeparator" w:id="0">
    <w:p w14:paraId="4DC54074" w14:textId="77777777" w:rsidR="006A7C63" w:rsidRDefault="006A7C63" w:rsidP="004E4F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A7DE5"/>
    <w:multiLevelType w:val="multilevel"/>
    <w:tmpl w:val="3822D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E3412"/>
    <w:multiLevelType w:val="hybridMultilevel"/>
    <w:tmpl w:val="B6567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57CC8"/>
    <w:multiLevelType w:val="hybridMultilevel"/>
    <w:tmpl w:val="C93ED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A6201B"/>
    <w:multiLevelType w:val="hybridMultilevel"/>
    <w:tmpl w:val="DDD4A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2A730B"/>
    <w:multiLevelType w:val="multilevel"/>
    <w:tmpl w:val="7B04B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631ECD"/>
    <w:multiLevelType w:val="hybridMultilevel"/>
    <w:tmpl w:val="B62C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68E"/>
    <w:rsid w:val="0000129F"/>
    <w:rsid w:val="00035AF7"/>
    <w:rsid w:val="00041CE7"/>
    <w:rsid w:val="000F7B56"/>
    <w:rsid w:val="00102393"/>
    <w:rsid w:val="00114F32"/>
    <w:rsid w:val="00142B2D"/>
    <w:rsid w:val="00175EF5"/>
    <w:rsid w:val="001D33D1"/>
    <w:rsid w:val="001F24CE"/>
    <w:rsid w:val="00201B69"/>
    <w:rsid w:val="002105A5"/>
    <w:rsid w:val="0021371C"/>
    <w:rsid w:val="00340F0B"/>
    <w:rsid w:val="00361A78"/>
    <w:rsid w:val="00371B33"/>
    <w:rsid w:val="00373416"/>
    <w:rsid w:val="003C6CCA"/>
    <w:rsid w:val="003E57A9"/>
    <w:rsid w:val="00415E6E"/>
    <w:rsid w:val="00467DAC"/>
    <w:rsid w:val="00472946"/>
    <w:rsid w:val="004922CC"/>
    <w:rsid w:val="004A4996"/>
    <w:rsid w:val="004E4F69"/>
    <w:rsid w:val="004E7B9E"/>
    <w:rsid w:val="005163EE"/>
    <w:rsid w:val="005530BE"/>
    <w:rsid w:val="0056482E"/>
    <w:rsid w:val="00593360"/>
    <w:rsid w:val="00610227"/>
    <w:rsid w:val="006A27F0"/>
    <w:rsid w:val="006A7C63"/>
    <w:rsid w:val="0071604F"/>
    <w:rsid w:val="00722938"/>
    <w:rsid w:val="0075024A"/>
    <w:rsid w:val="00784B4C"/>
    <w:rsid w:val="00791CFF"/>
    <w:rsid w:val="007925B3"/>
    <w:rsid w:val="00794DF5"/>
    <w:rsid w:val="007B0657"/>
    <w:rsid w:val="007B57E2"/>
    <w:rsid w:val="007D6CEF"/>
    <w:rsid w:val="007E64A2"/>
    <w:rsid w:val="00851DD2"/>
    <w:rsid w:val="008637E0"/>
    <w:rsid w:val="00867B65"/>
    <w:rsid w:val="008A15E8"/>
    <w:rsid w:val="0092001C"/>
    <w:rsid w:val="009248AB"/>
    <w:rsid w:val="00946E42"/>
    <w:rsid w:val="009911E7"/>
    <w:rsid w:val="009B017B"/>
    <w:rsid w:val="009D65CA"/>
    <w:rsid w:val="009F4120"/>
    <w:rsid w:val="00A071AB"/>
    <w:rsid w:val="00A225DA"/>
    <w:rsid w:val="00AE368E"/>
    <w:rsid w:val="00B02BAA"/>
    <w:rsid w:val="00B34FFF"/>
    <w:rsid w:val="00B76603"/>
    <w:rsid w:val="00B87439"/>
    <w:rsid w:val="00BC5590"/>
    <w:rsid w:val="00BD1F6B"/>
    <w:rsid w:val="00BF30DD"/>
    <w:rsid w:val="00CB54C9"/>
    <w:rsid w:val="00CD19B2"/>
    <w:rsid w:val="00CD57B8"/>
    <w:rsid w:val="00CE1983"/>
    <w:rsid w:val="00D05051"/>
    <w:rsid w:val="00D23474"/>
    <w:rsid w:val="00D548C1"/>
    <w:rsid w:val="00D56693"/>
    <w:rsid w:val="00D92656"/>
    <w:rsid w:val="00DA0A33"/>
    <w:rsid w:val="00DB38E8"/>
    <w:rsid w:val="00DC083B"/>
    <w:rsid w:val="00E251A8"/>
    <w:rsid w:val="00E62907"/>
    <w:rsid w:val="00E65086"/>
    <w:rsid w:val="00E756E9"/>
    <w:rsid w:val="00E920E2"/>
    <w:rsid w:val="00EB1E7D"/>
    <w:rsid w:val="00EB5927"/>
    <w:rsid w:val="00EE131E"/>
    <w:rsid w:val="00EF09E1"/>
    <w:rsid w:val="00EF52D9"/>
    <w:rsid w:val="00F0471C"/>
    <w:rsid w:val="00F120AD"/>
    <w:rsid w:val="00F2600B"/>
    <w:rsid w:val="00F85238"/>
    <w:rsid w:val="00F92F1E"/>
    <w:rsid w:val="00FB7758"/>
    <w:rsid w:val="00FC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6E8D1"/>
  <w15:chartTrackingRefBased/>
  <w15:docId w15:val="{4FE2B678-29DD-4E0B-B2D9-3E95DF601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h2,heading 2"/>
    <w:basedOn w:val="Normal"/>
    <w:next w:val="Normal"/>
    <w:link w:val="Heading2Char"/>
    <w:qFormat/>
    <w:rsid w:val="00AE368E"/>
    <w:pPr>
      <w:keepNext/>
      <w:spacing w:before="12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eading 2 Char"/>
    <w:basedOn w:val="DefaultParagraphFont"/>
    <w:link w:val="Heading2"/>
    <w:rsid w:val="00AE368E"/>
    <w:rPr>
      <w:rFonts w:ascii="Arial" w:eastAsia="Times New Roman" w:hAnsi="Arial" w:cs="Times New Roman"/>
      <w:b/>
      <w:i/>
      <w:sz w:val="28"/>
      <w:szCs w:val="20"/>
    </w:rPr>
  </w:style>
  <w:style w:type="paragraph" w:customStyle="1" w:styleId="standard">
    <w:name w:val="standard"/>
    <w:aliases w:val="s,Standard"/>
    <w:basedOn w:val="Normal"/>
    <w:qFormat/>
    <w:rsid w:val="00AE368E"/>
    <w:pPr>
      <w:spacing w:after="60" w:line="240" w:lineRule="auto"/>
      <w:ind w:firstLine="720"/>
    </w:pPr>
    <w:rPr>
      <w:rFonts w:ascii="Arial" w:eastAsia="Times New Roman" w:hAnsi="Arial" w:cs="Times New Roman"/>
      <w:szCs w:val="20"/>
    </w:rPr>
  </w:style>
  <w:style w:type="paragraph" w:customStyle="1" w:styleId="m8121317725821553058msolistparagraph">
    <w:name w:val="m_8121317725821553058msolistparagraph"/>
    <w:basedOn w:val="Normal"/>
    <w:rsid w:val="00AE3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1371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9265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8A1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mmv-author">
    <w:name w:val="mw-mmv-author"/>
    <w:basedOn w:val="DefaultParagraphFont"/>
    <w:rsid w:val="00CE1983"/>
  </w:style>
  <w:style w:type="character" w:styleId="Strong">
    <w:name w:val="Strong"/>
    <w:basedOn w:val="DefaultParagraphFont"/>
    <w:uiPriority w:val="22"/>
    <w:qFormat/>
    <w:rsid w:val="00784B4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FB775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7758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7758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775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775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775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7758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201B6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4F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4F69"/>
  </w:style>
  <w:style w:type="paragraph" w:styleId="Footer">
    <w:name w:val="footer"/>
    <w:basedOn w:val="Normal"/>
    <w:link w:val="FooterChar"/>
    <w:uiPriority w:val="99"/>
    <w:unhideWhenUsed/>
    <w:rsid w:val="004E4F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4F69"/>
  </w:style>
  <w:style w:type="table" w:customStyle="1" w:styleId="TableGrid1">
    <w:name w:val="Table Grid1"/>
    <w:basedOn w:val="TableNormal"/>
    <w:next w:val="TableGrid"/>
    <w:uiPriority w:val="59"/>
    <w:rsid w:val="004E4F69"/>
    <w:pPr>
      <w:spacing w:after="0" w:line="240" w:lineRule="auto"/>
    </w:pPr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E4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yperlink" Target="https://stlawrencelowlands.wordpress.com/2014/11/26/turkey-tail-fungi-natures-recycling-enthusiast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ciencenewsforstudents.org/article/recycling-dead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yperlink" Target="http://www.mykoweb.com/articles/Let_It_Rot.html" TargetMode="External"/><Relationship Id="rId10" Type="http://schemas.openxmlformats.org/officeDocument/2006/relationships/hyperlink" Target="https://commons.wikimedia.org/wiki/User:Selso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commons.wikimedia.org/wiki/User:George_Chernilevsky" TargetMode="External"/><Relationship Id="rId14" Type="http://schemas.openxmlformats.org/officeDocument/2006/relationships/hyperlink" Target="https://treesforlife.org.uk/forest/forest-ecology/decomposition-and-decay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Edwards, Kirsten</cp:lastModifiedBy>
  <cp:revision>19</cp:revision>
  <dcterms:created xsi:type="dcterms:W3CDTF">2017-08-11T19:39:00Z</dcterms:created>
  <dcterms:modified xsi:type="dcterms:W3CDTF">2019-11-10T22:20:00Z</dcterms:modified>
</cp:coreProperties>
</file>